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C7" w:rsidRPr="00AF54C7" w:rsidRDefault="00AF54C7" w:rsidP="00AF54C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SAMPLE BALLOT</w:t>
      </w:r>
      <w:bookmarkStart w:id="0" w:name="_GoBack"/>
      <w:bookmarkEnd w:id="0"/>
    </w:p>
    <w:p w:rsidR="00AF54C7" w:rsidRPr="00AF54C7" w:rsidRDefault="00AF54C7" w:rsidP="00AF54C7">
      <w:pPr>
        <w:autoSpaceDE w:val="0"/>
        <w:autoSpaceDN w:val="0"/>
        <w:adjustRightInd w:val="0"/>
        <w:spacing w:after="0" w:line="240" w:lineRule="auto"/>
        <w:ind w:left="1440" w:right="1440"/>
        <w:jc w:val="center"/>
        <w:rPr>
          <w:rFonts w:ascii="Times New Roman" w:eastAsia="Calibri" w:hAnsi="Times New Roman" w:cs="Times New Roman"/>
          <w:b/>
          <w:sz w:val="24"/>
          <w:szCs w:val="24"/>
        </w:rPr>
      </w:pPr>
      <w:r w:rsidRPr="00AF54C7">
        <w:rPr>
          <w:rFonts w:ascii="Times New Roman" w:eastAsia="Calibri" w:hAnsi="Times New Roman" w:cs="Times New Roman"/>
          <w:sz w:val="24"/>
          <w:szCs w:val="24"/>
        </w:rPr>
        <w:t>TO AUTHORIZE AND EMPOWER THE</w:t>
      </w:r>
    </w:p>
    <w:p w:rsidR="00AF54C7" w:rsidRPr="00AF54C7" w:rsidRDefault="00AF54C7" w:rsidP="00AF54C7">
      <w:pPr>
        <w:autoSpaceDE w:val="0"/>
        <w:autoSpaceDN w:val="0"/>
        <w:adjustRightInd w:val="0"/>
        <w:spacing w:after="0" w:line="240" w:lineRule="auto"/>
        <w:ind w:left="1440" w:right="1440"/>
        <w:jc w:val="center"/>
        <w:rPr>
          <w:rFonts w:ascii="Times New Roman" w:eastAsia="Calibri" w:hAnsi="Times New Roman" w:cs="Times New Roman"/>
          <w:b/>
          <w:sz w:val="24"/>
          <w:szCs w:val="24"/>
        </w:rPr>
      </w:pPr>
      <w:r w:rsidRPr="00AF54C7">
        <w:rPr>
          <w:rFonts w:ascii="Times New Roman" w:eastAsia="Calibri" w:hAnsi="Times New Roman" w:cs="Times New Roman"/>
          <w:sz w:val="24"/>
          <w:szCs w:val="24"/>
        </w:rPr>
        <w:t>BOARD OF C</w:t>
      </w:r>
      <w:r w:rsidRPr="00AF54C7">
        <w:rPr>
          <w:rFonts w:ascii="Times New Roman" w:eastAsia="Calibri" w:hAnsi="Times New Roman" w:cs="Times New Roman"/>
          <w:sz w:val="24"/>
          <w:szCs w:val="24"/>
        </w:rPr>
        <w:tab/>
        <w:t xml:space="preserve">OMMISSIONORS OF THE CLARKIA BETTER ROADS HIGHWAY DISTRICT, SHOSHONE, IDAHO, TO TEMPORARILY INCREASE THE TAX LEVY </w:t>
      </w:r>
    </w:p>
    <w:p w:rsidR="00AF54C7" w:rsidRPr="00AF54C7" w:rsidRDefault="00AF54C7" w:rsidP="00AF54C7">
      <w:pPr>
        <w:autoSpaceDE w:val="0"/>
        <w:autoSpaceDN w:val="0"/>
        <w:adjustRightInd w:val="0"/>
        <w:spacing w:after="0" w:line="240" w:lineRule="auto"/>
        <w:ind w:left="1440" w:right="1440"/>
        <w:jc w:val="center"/>
        <w:rPr>
          <w:rFonts w:ascii="Times New Roman" w:eastAsia="Calibri" w:hAnsi="Times New Roman" w:cs="Times New Roman"/>
          <w:b/>
          <w:sz w:val="24"/>
          <w:szCs w:val="24"/>
        </w:rPr>
      </w:pPr>
      <w:r w:rsidRPr="00AF54C7">
        <w:rPr>
          <w:rFonts w:ascii="Times New Roman" w:eastAsia="Calibri" w:hAnsi="Times New Roman" w:cs="Times New Roman"/>
          <w:sz w:val="24"/>
          <w:szCs w:val="24"/>
        </w:rPr>
        <w:t>FOR THE DISTRICT.</w:t>
      </w: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r w:rsidRPr="00AF54C7">
        <w:rPr>
          <w:rFonts w:ascii="Times New Roman" w:eastAsia="Calibri" w:hAnsi="Times New Roman" w:cs="Times New Roman"/>
          <w:sz w:val="24"/>
          <w:szCs w:val="24"/>
        </w:rPr>
        <w:t>QUESTION:</w:t>
      </w: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r w:rsidRPr="00AF54C7">
        <w:rPr>
          <w:rFonts w:ascii="Times New Roman" w:eastAsia="Calibri" w:hAnsi="Times New Roman" w:cs="Times New Roman"/>
          <w:sz w:val="24"/>
          <w:szCs w:val="24"/>
        </w:rPr>
        <w:t>“Shall the Board of Commissioners of the Clarkia Better Roads Highway District (the “District”), Shoshone County, State of Idaho, be authorized and empowered to temporarily increase the tax levy of the District, as permitted by Idaho Code §40-1309(3), to the amount of Ninety-One Thousand Nine Hundred Ninety-Four Dollars ($91,994.00), per year, for a period of two (2) years, for the purpose of providing sufficient funds for operations, and for construction and maintenance of the District’s roads and bridges, beginning in tax year 2022?”</w:t>
      </w: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r w:rsidRPr="00AF54C7">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6C1B679C" wp14:editId="7B9B3E72">
                <wp:simplePos x="0" y="0"/>
                <wp:positionH relativeFrom="column">
                  <wp:posOffset>491490</wp:posOffset>
                </wp:positionH>
                <wp:positionV relativeFrom="paragraph">
                  <wp:posOffset>148590</wp:posOffset>
                </wp:positionV>
                <wp:extent cx="5054600" cy="28638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054600" cy="286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26074A" id="Rectangle 6" o:spid="_x0000_s1026" style="position:absolute;margin-left:38.7pt;margin-top:11.7pt;width:398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" fillcolor="window" strokecolor="windowText" strokeweight="2pt"/>
            </w:pict>
          </mc:Fallback>
        </mc:AlternateContent>
      </w:r>
      <w:r w:rsidRPr="00AF54C7">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14:anchorId="7262AAC1" wp14:editId="2C51BBE2">
                <wp:simplePos x="0" y="0"/>
                <wp:positionH relativeFrom="column">
                  <wp:posOffset>1457960</wp:posOffset>
                </wp:positionH>
                <wp:positionV relativeFrom="paragraph">
                  <wp:posOffset>377825</wp:posOffset>
                </wp:positionV>
                <wp:extent cx="3812540" cy="1078230"/>
                <wp:effectExtent l="0" t="0" r="16510" b="26670"/>
                <wp:wrapNone/>
                <wp:docPr id="7" name="Text Box 7"/>
                <wp:cNvGraphicFramePr/>
                <a:graphic xmlns:a="http://schemas.openxmlformats.org/drawingml/2006/main">
                  <a:graphicData uri="http://schemas.microsoft.com/office/word/2010/wordprocessingShape">
                    <wps:wsp>
                      <wps:cNvSpPr txBox="1"/>
                      <wps:spPr>
                        <a:xfrm>
                          <a:off x="0" y="0"/>
                          <a:ext cx="3812540" cy="1078230"/>
                        </a:xfrm>
                        <a:prstGeom prst="rect">
                          <a:avLst/>
                        </a:prstGeom>
                        <a:solidFill>
                          <a:sysClr val="window" lastClr="FFFFFF"/>
                        </a:solidFill>
                        <a:ln w="6350">
                          <a:solidFill>
                            <a:prstClr val="black"/>
                          </a:solidFill>
                        </a:ln>
                        <a:effectLst/>
                      </wps:spPr>
                      <wps:txbx>
                        <w:txbxContent>
                          <w:p w:rsidR="00AF54C7" w:rsidRDefault="00AF54C7" w:rsidP="00AF54C7">
                            <w:pPr>
                              <w:jc w:val="both"/>
                              <w:rPr>
                                <w:b/>
                                <w:sz w:val="24"/>
                                <w:szCs w:val="24"/>
                              </w:rPr>
                            </w:pPr>
                            <w:r>
                              <w:rPr>
                                <w:sz w:val="24"/>
                                <w:szCs w:val="24"/>
                              </w:rPr>
                              <w:t>IN FAVOR OF AUTHORIZING A TEMPORARY INCREASE IN THE TAX LEVY OF THE DISTRICT TO THE AMOUNT OF $91,994.00, PER YEAR, FOR A PERIOD OF TWO (2) YEARS, BEGINNING IN TAX YEAR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62AAC1" id="_x0000_t202" coordsize="21600,21600" o:spt="202" path="m,l,21600r21600,l21600,xe">
                <v:stroke joinstyle="miter"/>
                <v:path gradientshapeok="t" o:connecttype="rect"/>
              </v:shapetype>
              <v:shape id="Text Box 7" o:spid="_x0000_s1026" type="#_x0000_t202" style="position:absolute;left:0;text-align:left;margin-left:114.8pt;margin-top:29.75pt;width:300.2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" fillcolor="window" strokeweight=".5pt">
                <v:textbox>
                  <w:txbxContent>
                    <w:p w:rsidR="00AF54C7" w:rsidRDefault="00AF54C7" w:rsidP="00AF54C7">
                      <w:pPr>
                        <w:jc w:val="both"/>
                        <w:rPr>
                          <w:b/>
                          <w:sz w:val="24"/>
                          <w:szCs w:val="24"/>
                        </w:rPr>
                      </w:pPr>
                      <w:r>
                        <w:rPr>
                          <w:sz w:val="24"/>
                          <w:szCs w:val="24"/>
                        </w:rPr>
                        <w:t>IN FAVOR OF AUTHORIZING A TEMPORARY INCREASE IN THE TAX LEVY OF THE DISTRICT TO THE AMOUNT OF $91,994.00, PER YEAR, FOR A PERIOD OF TWO (2) YEARS, BEGINNING IN TAX YEAR 2022.</w:t>
                      </w:r>
                    </w:p>
                  </w:txbxContent>
                </v:textbox>
              </v:shape>
            </w:pict>
          </mc:Fallback>
        </mc:AlternateContent>
      </w:r>
      <w:r w:rsidRPr="00AF54C7">
        <w:rPr>
          <w:rFonts w:ascii="Times New Roman" w:eastAsia="Calibri" w:hAnsi="Times New Roman" w:cs="Times New Roman"/>
          <w:noProof/>
          <w:sz w:val="20"/>
          <w:szCs w:val="20"/>
        </w:rPr>
        <mc:AlternateContent>
          <mc:Choice Requires="wps">
            <w:drawing>
              <wp:anchor distT="0" distB="0" distL="114300" distR="114300" simplePos="0" relativeHeight="251662336" behindDoc="0" locked="0" layoutInCell="1" allowOverlap="1" wp14:anchorId="4E3D9B49" wp14:editId="702FD0F2">
                <wp:simplePos x="0" y="0"/>
                <wp:positionH relativeFrom="column">
                  <wp:posOffset>621030</wp:posOffset>
                </wp:positionH>
                <wp:positionV relativeFrom="paragraph">
                  <wp:posOffset>375285</wp:posOffset>
                </wp:positionV>
                <wp:extent cx="681355" cy="646430"/>
                <wp:effectExtent l="0" t="0" r="23495" b="20320"/>
                <wp:wrapNone/>
                <wp:docPr id="9" name="Rectangle 9"/>
                <wp:cNvGraphicFramePr/>
                <a:graphic xmlns:a="http://schemas.openxmlformats.org/drawingml/2006/main">
                  <a:graphicData uri="http://schemas.microsoft.com/office/word/2010/wordprocessingShape">
                    <wps:wsp>
                      <wps:cNvSpPr/>
                      <wps:spPr>
                        <a:xfrm>
                          <a:off x="0" y="0"/>
                          <a:ext cx="681355" cy="6464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639DE" id="Rectangle 9" o:spid="_x0000_s1026" style="position:absolute;margin-left:48.9pt;margin-top:29.55pt;width:53.65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" fillcolor="window" strokecolor="windowText" strokeweight="2pt"/>
            </w:pict>
          </mc:Fallback>
        </mc:AlternateContent>
      </w:r>
    </w:p>
    <w:p w:rsidR="00AF54C7" w:rsidRPr="00AF54C7" w:rsidRDefault="00AF54C7" w:rsidP="00AF54C7">
      <w:pPr>
        <w:autoSpaceDE w:val="0"/>
        <w:autoSpaceDN w:val="0"/>
        <w:adjustRightInd w:val="0"/>
        <w:spacing w:after="0" w:line="240" w:lineRule="auto"/>
        <w:ind w:left="720" w:right="720"/>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tabs>
          <w:tab w:val="left" w:pos="4211"/>
        </w:tabs>
        <w:autoSpaceDE w:val="0"/>
        <w:autoSpaceDN w:val="0"/>
        <w:adjustRightInd w:val="0"/>
        <w:spacing w:after="0" w:line="240" w:lineRule="auto"/>
        <w:jc w:val="both"/>
        <w:rPr>
          <w:rFonts w:ascii="Times New Roman" w:eastAsia="Calibri" w:hAnsi="Times New Roman" w:cs="Times New Roman"/>
          <w:b/>
          <w:sz w:val="24"/>
          <w:szCs w:val="24"/>
        </w:rPr>
      </w:pPr>
      <w:r w:rsidRPr="00AF54C7">
        <w:rPr>
          <w:rFonts w:ascii="Times New Roman" w:eastAsia="Calibri" w:hAnsi="Times New Roman" w:cs="Times New Roman"/>
          <w:sz w:val="24"/>
          <w:szCs w:val="24"/>
        </w:rPr>
        <w:tab/>
      </w: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r w:rsidRPr="00AF54C7">
        <w:rPr>
          <w:rFonts w:ascii="Times New Roman" w:eastAsia="Calibri" w:hAnsi="Times New Roman" w:cs="Times New Roman"/>
          <w:noProof/>
          <w:sz w:val="20"/>
          <w:szCs w:val="20"/>
        </w:rPr>
        <mc:AlternateContent>
          <mc:Choice Requires="wps">
            <w:drawing>
              <wp:anchor distT="0" distB="0" distL="114300" distR="114300" simplePos="0" relativeHeight="251661312" behindDoc="0" locked="0" layoutInCell="1" allowOverlap="1" wp14:anchorId="2C7B0C06" wp14:editId="1AD7A86B">
                <wp:simplePos x="0" y="0"/>
                <wp:positionH relativeFrom="column">
                  <wp:posOffset>1457960</wp:posOffset>
                </wp:positionH>
                <wp:positionV relativeFrom="paragraph">
                  <wp:posOffset>140970</wp:posOffset>
                </wp:positionV>
                <wp:extent cx="3812540" cy="1095375"/>
                <wp:effectExtent l="0" t="0" r="16510" b="28575"/>
                <wp:wrapNone/>
                <wp:docPr id="8" name="Text Box 8"/>
                <wp:cNvGraphicFramePr/>
                <a:graphic xmlns:a="http://schemas.openxmlformats.org/drawingml/2006/main">
                  <a:graphicData uri="http://schemas.microsoft.com/office/word/2010/wordprocessingShape">
                    <wps:wsp>
                      <wps:cNvSpPr txBox="1"/>
                      <wps:spPr>
                        <a:xfrm>
                          <a:off x="0" y="0"/>
                          <a:ext cx="3812540" cy="1095375"/>
                        </a:xfrm>
                        <a:prstGeom prst="rect">
                          <a:avLst/>
                        </a:prstGeom>
                        <a:solidFill>
                          <a:sysClr val="window" lastClr="FFFFFF"/>
                        </a:solidFill>
                        <a:ln w="6350">
                          <a:solidFill>
                            <a:prstClr val="black"/>
                          </a:solidFill>
                        </a:ln>
                        <a:effectLst/>
                      </wps:spPr>
                      <wps:txbx>
                        <w:txbxContent>
                          <w:p w:rsidR="00AF54C7" w:rsidRDefault="00AF54C7" w:rsidP="00AF54C7">
                            <w:pPr>
                              <w:jc w:val="both"/>
                            </w:pPr>
                            <w:r>
                              <w:rPr>
                                <w:sz w:val="24"/>
                                <w:szCs w:val="24"/>
                              </w:rPr>
                              <w:t>AGAINST AUTHORIZING A TEMPORARY INCREASE IN THE TAX LEVY OF THE DISTRICT TO THE AMOUNT OF $91,994.00, PER YEAR, FOR A PERIOD OF TWO (2) YEARS, BEGINNING IN TAX YEAR 2022.</w:t>
                            </w:r>
                          </w:p>
                          <w:p w:rsidR="00AF54C7" w:rsidRDefault="00AF54C7" w:rsidP="00AF5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7B0C06" id="Text Box 8" o:spid="_x0000_s1027" type="#_x0000_t202" style="position:absolute;left:0;text-align:left;margin-left:114.8pt;margin-top:11.1pt;width:300.2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alWwIAAMg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" fillcolor="window" strokeweight=".5pt">
                <v:textbox>
                  <w:txbxContent>
                    <w:p w:rsidR="00AF54C7" w:rsidRDefault="00AF54C7" w:rsidP="00AF54C7">
                      <w:pPr>
                        <w:jc w:val="both"/>
                      </w:pPr>
                      <w:r>
                        <w:rPr>
                          <w:sz w:val="24"/>
                          <w:szCs w:val="24"/>
                        </w:rPr>
                        <w:t>AGAINST AUTHORIZING A TEMPORARY INCREASE IN THE TAX LEVY OF THE DISTRICT TO THE AMOUNT OF $91,994.00, PER YEAR, FOR A PERIOD OF TWO (2) YEARS, BEGINNING IN TAX YEAR 2022.</w:t>
                      </w:r>
                    </w:p>
                    <w:p w:rsidR="00AF54C7" w:rsidRDefault="00AF54C7" w:rsidP="00AF54C7"/>
                  </w:txbxContent>
                </v:textbox>
              </v:shape>
            </w:pict>
          </mc:Fallback>
        </mc:AlternateContent>
      </w:r>
      <w:r w:rsidRPr="00AF54C7">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0789071E" wp14:editId="2A82F242">
                <wp:simplePos x="0" y="0"/>
                <wp:positionH relativeFrom="column">
                  <wp:posOffset>621665</wp:posOffset>
                </wp:positionH>
                <wp:positionV relativeFrom="paragraph">
                  <wp:posOffset>139065</wp:posOffset>
                </wp:positionV>
                <wp:extent cx="680720" cy="672465"/>
                <wp:effectExtent l="0" t="0" r="24130" b="13335"/>
                <wp:wrapNone/>
                <wp:docPr id="10" name="Rectangle 10"/>
                <wp:cNvGraphicFramePr/>
                <a:graphic xmlns:a="http://schemas.openxmlformats.org/drawingml/2006/main">
                  <a:graphicData uri="http://schemas.microsoft.com/office/word/2010/wordprocessingShape">
                    <wps:wsp>
                      <wps:cNvSpPr/>
                      <wps:spPr>
                        <a:xfrm>
                          <a:off x="0" y="0"/>
                          <a:ext cx="680720" cy="6724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76B4FB" id="Rectangle 10" o:spid="_x0000_s1026" style="position:absolute;margin-left:48.95pt;margin-top:10.95pt;width:53.6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" fillcolor="window" strokecolor="windowText" strokeweight="2pt"/>
            </w:pict>
          </mc:Fallback>
        </mc:AlternateContent>
      </w: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AF54C7" w:rsidRPr="00AF54C7" w:rsidRDefault="00AF54C7" w:rsidP="00AF54C7">
      <w:pPr>
        <w:autoSpaceDE w:val="0"/>
        <w:autoSpaceDN w:val="0"/>
        <w:adjustRightInd w:val="0"/>
        <w:spacing w:after="0" w:line="240" w:lineRule="auto"/>
        <w:jc w:val="both"/>
        <w:rPr>
          <w:rFonts w:ascii="Times New Roman" w:eastAsia="Calibri" w:hAnsi="Times New Roman" w:cs="Times New Roman"/>
          <w:b/>
          <w:sz w:val="24"/>
          <w:szCs w:val="24"/>
        </w:rPr>
      </w:pPr>
    </w:p>
    <w:p w:rsidR="00B72A46" w:rsidRDefault="00B72A46"/>
    <w:sectPr w:rsidR="00B7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C7"/>
    <w:rsid w:val="00AF54C7"/>
    <w:rsid w:val="00B7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C8F9"/>
  <w15:chartTrackingRefBased/>
  <w15:docId w15:val="{5793EEA6-186C-4A49-8CE7-784DBB15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Shoshone County</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Willer</dc:creator>
  <cp:keywords/>
  <dc:description/>
  <cp:lastModifiedBy>Savanna Willer</cp:lastModifiedBy>
  <cp:revision>1</cp:revision>
  <dcterms:created xsi:type="dcterms:W3CDTF">2022-04-07T14:41:00Z</dcterms:created>
  <dcterms:modified xsi:type="dcterms:W3CDTF">2022-04-07T14:41:00Z</dcterms:modified>
</cp:coreProperties>
</file>